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586" w:rsidRDefault="00061586" w:rsidP="00061586">
      <w:pPr>
        <w:pStyle w:val="NoteLevel1"/>
        <w:numPr>
          <w:ilvl w:val="0"/>
          <w:numId w:val="0"/>
        </w:numPr>
      </w:pPr>
    </w:p>
    <w:p w:rsidR="0088583C" w:rsidRDefault="00061586" w:rsidP="0088583C">
      <w:pPr>
        <w:pStyle w:val="NoteLevel2"/>
      </w:pPr>
      <w:r>
        <w:t>At the end of the 1</w:t>
      </w:r>
      <w:r w:rsidRPr="00061586">
        <w:rPr>
          <w:vertAlign w:val="superscript"/>
        </w:rPr>
        <w:t>st</w:t>
      </w:r>
      <w:r>
        <w:t xml:space="preserve"> World War, the treaty of Versailles held Germany responsible for the damage the allies had suffered, and </w:t>
      </w:r>
      <w:r w:rsidR="0088583C">
        <w:t xml:space="preserve">initially </w:t>
      </w:r>
      <w:r>
        <w:t>demanded Germany to pay</w:t>
      </w:r>
      <w:r w:rsidR="0088583C">
        <w:t xml:space="preserve"> 132 billion marks </w:t>
      </w:r>
      <w:r>
        <w:t xml:space="preserve">in reparations </w:t>
      </w:r>
      <w:r w:rsidR="0088583C">
        <w:t>under the war guilt clause, also known as article 231, but l</w:t>
      </w:r>
      <w:r w:rsidR="0088583C" w:rsidRPr="0088583C">
        <w:t>ater set the amount to</w:t>
      </w:r>
      <w:r w:rsidR="0088583C">
        <w:t xml:space="preserve"> 50 billion marks </w:t>
      </w:r>
    </w:p>
    <w:p w:rsidR="0088583C" w:rsidRDefault="0088583C" w:rsidP="0088583C">
      <w:pPr>
        <w:pStyle w:val="NoteLevel3"/>
      </w:pPr>
      <w:r w:rsidRPr="0088583C">
        <w:t>The amount of mark</w:t>
      </w:r>
      <w:r>
        <w:t xml:space="preserve">s set to pay changed constantly but they </w:t>
      </w:r>
      <w:r w:rsidRPr="0088583C">
        <w:t xml:space="preserve">finally set in accordance to what Germany was able to pay over what the Allies claimed they should </w:t>
      </w:r>
    </w:p>
    <w:p w:rsidR="00366A80" w:rsidRDefault="00366A80" w:rsidP="0088583C">
      <w:pPr>
        <w:pStyle w:val="NoteLevel3"/>
      </w:pPr>
      <w:r w:rsidRPr="00366A80">
        <w:t>Reparations were owed to; France, Britain, Italy, Belgium and the US</w:t>
      </w:r>
    </w:p>
    <w:p w:rsidR="00061586" w:rsidRDefault="00061586" w:rsidP="0088583C">
      <w:pPr>
        <w:pStyle w:val="NoteLevel2"/>
      </w:pPr>
      <w:r>
        <w:t>Between 1920 and 1931, Germany paid 20</w:t>
      </w:r>
      <w:r w:rsidR="00731319">
        <w:t xml:space="preserve"> </w:t>
      </w:r>
      <w:r>
        <w:t>billion marks</w:t>
      </w:r>
    </w:p>
    <w:p w:rsidR="00366A80" w:rsidRPr="00366A80" w:rsidRDefault="00366A80" w:rsidP="00366A80">
      <w:pPr>
        <w:pStyle w:val="NoteLevel3"/>
      </w:pPr>
      <w:r w:rsidRPr="00366A80">
        <w:t xml:space="preserve">Of the reparations 12.5 billion was money </w:t>
      </w:r>
      <w:r w:rsidRPr="00366A80">
        <w:rPr>
          <w:b/>
        </w:rPr>
        <w:t>loaned</w:t>
      </w:r>
      <w:r w:rsidRPr="00366A80">
        <w:t xml:space="preserve"> from American bankers which lead to massive debts </w:t>
      </w:r>
    </w:p>
    <w:p w:rsidR="00366A80" w:rsidRDefault="00366A80" w:rsidP="00366A80">
      <w:pPr>
        <w:pStyle w:val="NoteLevel3"/>
      </w:pPr>
      <w:r w:rsidRPr="00366A80">
        <w:t xml:space="preserve">The remaining reparations was paid through goods such as coal, chemicals and other assets such as railway equipment </w:t>
      </w:r>
    </w:p>
    <w:p w:rsidR="00061586" w:rsidRDefault="00061586" w:rsidP="0088583C">
      <w:pPr>
        <w:pStyle w:val="NoteLevel2"/>
      </w:pPr>
      <w:r>
        <w:t>The payments were s</w:t>
      </w:r>
      <w:r w:rsidR="00731319">
        <w:t xml:space="preserve">topped indefinitely in 1931 when they were suspended for one year at the urgings of the US president, Herbert Hoover </w:t>
      </w:r>
    </w:p>
    <w:p w:rsidR="00731319" w:rsidRDefault="00731319" w:rsidP="00731319">
      <w:pPr>
        <w:pStyle w:val="NoteLevel2"/>
      </w:pPr>
      <w:r>
        <w:t xml:space="preserve">In 1922 the treaty of Rapallo was signed by Germany and Russia, </w:t>
      </w:r>
      <w:r w:rsidR="004A4B4C">
        <w:t xml:space="preserve">absolving them of the need to pay reparations to each other. </w:t>
      </w:r>
    </w:p>
    <w:p w:rsidR="00061586" w:rsidRDefault="00061586" w:rsidP="00061586">
      <w:pPr>
        <w:pStyle w:val="NoteLevel2"/>
      </w:pPr>
    </w:p>
    <w:p w:rsidR="00061586" w:rsidRDefault="00061586" w:rsidP="00061586">
      <w:pPr>
        <w:pStyle w:val="NoteLevel1"/>
      </w:pPr>
    </w:p>
    <w:p w:rsidR="0088583C" w:rsidRPr="0088583C" w:rsidRDefault="0088583C" w:rsidP="0088583C">
      <w:pPr>
        <w:pStyle w:val="NoteLevel1"/>
        <w:rPr>
          <w:lang w:val="en-AU"/>
        </w:rPr>
      </w:pPr>
      <w:r w:rsidRPr="0088583C">
        <w:rPr>
          <w:b/>
          <w:bCs/>
          <w:lang w:val="en-AU"/>
        </w:rPr>
        <w:t xml:space="preserve">John Maynard Keynes </w:t>
      </w:r>
      <w:r w:rsidRPr="0088583C">
        <w:rPr>
          <w:b/>
          <w:bCs/>
          <w:lang w:val="en-AU"/>
        </w:rPr>
        <w:sym w:font="Wingdings" w:char="F0E0"/>
      </w:r>
      <w:r w:rsidRPr="0088583C">
        <w:rPr>
          <w:b/>
          <w:bCs/>
          <w:lang w:val="en-AU"/>
        </w:rPr>
        <w:t xml:space="preserve"> </w:t>
      </w:r>
      <w:r w:rsidRPr="0088583C">
        <w:rPr>
          <w:bCs/>
          <w:lang w:val="en-AU"/>
        </w:rPr>
        <w:t xml:space="preserve">believed reparation commission “was a tool that could be employed to destroy Germany’s commercial and economic organization as well as to exact payment” </w:t>
      </w:r>
      <w:r w:rsidRPr="0088583C">
        <w:rPr>
          <w:bCs/>
          <w:lang w:val="en-AU"/>
        </w:rPr>
        <w:sym w:font="Wingdings" w:char="F0E0"/>
      </w:r>
      <w:r w:rsidRPr="0088583C">
        <w:rPr>
          <w:bCs/>
          <w:lang w:val="en-AU"/>
        </w:rPr>
        <w:t xml:space="preserve"> was British representative during war and Paris Peace conference </w:t>
      </w:r>
    </w:p>
    <w:p w:rsidR="0088583C" w:rsidRPr="0088583C" w:rsidRDefault="0088583C" w:rsidP="0088583C">
      <w:pPr>
        <w:pStyle w:val="NoteLevel1"/>
      </w:pPr>
      <w:r w:rsidRPr="0088583C">
        <w:t xml:space="preserve">Étienne </w:t>
      </w:r>
      <w:proofErr w:type="spellStart"/>
      <w:r w:rsidRPr="0088583C">
        <w:t>Mantoux</w:t>
      </w:r>
      <w:proofErr w:type="spellEnd"/>
      <w:r w:rsidRPr="0088583C">
        <w:t xml:space="preserve"> </w:t>
      </w:r>
      <w:r w:rsidRPr="0088583C">
        <w:sym w:font="Wingdings" w:char="F0E0"/>
      </w:r>
      <w:r w:rsidRPr="0088583C">
        <w:t xml:space="preserve"> contradicts Keynes and opinion of the fault in reparations </w:t>
      </w:r>
    </w:p>
    <w:p w:rsidR="0088583C" w:rsidRPr="0088583C" w:rsidRDefault="0088583C" w:rsidP="0088583C">
      <w:pPr>
        <w:pStyle w:val="NoteLevel1"/>
      </w:pPr>
      <w:r w:rsidRPr="0088583C">
        <w:t xml:space="preserve">REPARATIONS ARE SEPARTE TO LOANS </w:t>
      </w:r>
    </w:p>
    <w:p w:rsidR="0088583C" w:rsidRDefault="0088583C" w:rsidP="0088583C">
      <w:pPr>
        <w:pStyle w:val="NoteLevel1"/>
      </w:pPr>
      <w:r w:rsidRPr="0088583C">
        <w:t xml:space="preserve">Loans </w:t>
      </w:r>
      <w:r w:rsidRPr="0088583C">
        <w:sym w:font="Wingdings" w:char="F0E0"/>
      </w:r>
      <w:r w:rsidRPr="0088583C">
        <w:t xml:space="preserve"> from American bankers – effects on economy </w:t>
      </w:r>
      <w:r w:rsidRPr="0088583C">
        <w:sym w:font="Wingdings" w:char="F0E0"/>
      </w:r>
      <w:r w:rsidRPr="0088583C">
        <w:t xml:space="preserve"> paid back finally in 2010</w:t>
      </w:r>
    </w:p>
    <w:p w:rsidR="00366A80" w:rsidRPr="00366A80" w:rsidRDefault="00366A80" w:rsidP="00366A80">
      <w:pPr>
        <w:pStyle w:val="NoteLevel1"/>
      </w:pPr>
      <w:r w:rsidRPr="00366A80">
        <w:t>Article 231</w:t>
      </w:r>
    </w:p>
    <w:p w:rsidR="00366A80" w:rsidRPr="00366A80" w:rsidRDefault="00366A80" w:rsidP="00366A80">
      <w:pPr>
        <w:pStyle w:val="NoteLevel1"/>
      </w:pPr>
      <w:r w:rsidRPr="00366A80">
        <w:sym w:font="Wingdings" w:char="F0E0"/>
      </w:r>
      <w:r w:rsidRPr="00366A80">
        <w:t xml:space="preserve"> </w:t>
      </w:r>
      <w:proofErr w:type="gramStart"/>
      <w:r w:rsidRPr="00366A80">
        <w:t>author</w:t>
      </w:r>
      <w:proofErr w:type="gramEnd"/>
      <w:r w:rsidRPr="00366A80">
        <w:t xml:space="preserve"> John Foster Dulles </w:t>
      </w:r>
      <w:r w:rsidRPr="00366A80">
        <w:sym w:font="Wingdings" w:char="F0E0"/>
      </w:r>
      <w:r w:rsidRPr="00366A80">
        <w:t xml:space="preserve"> regretted wording used </w:t>
      </w:r>
      <w:r w:rsidRPr="00366A80">
        <w:sym w:font="Wingdings" w:char="F0E0"/>
      </w:r>
      <w:r w:rsidRPr="00366A80">
        <w:t xml:space="preserve"> caused anger amongst German people </w:t>
      </w:r>
    </w:p>
    <w:p w:rsidR="00366A80" w:rsidRPr="00366A80" w:rsidRDefault="00366A80" w:rsidP="00366A80">
      <w:pPr>
        <w:pStyle w:val="NoteLevel1"/>
        <w:rPr>
          <w:lang w:val="en-AU"/>
        </w:rPr>
      </w:pPr>
      <w:r w:rsidRPr="00366A80">
        <w:sym w:font="Wingdings" w:char="F0E0"/>
      </w:r>
      <w:r w:rsidRPr="00366A80">
        <w:t xml:space="preserve"> </w:t>
      </w:r>
      <w:r w:rsidRPr="00366A80">
        <w:rPr>
          <w:lang w:val="en-AU"/>
        </w:rPr>
        <w:t>"Germany [to] accept the responsibility of Germany and her allies for causing all the loss and damage" during the war.</w:t>
      </w:r>
    </w:p>
    <w:p w:rsidR="00366A80" w:rsidRPr="0088583C" w:rsidRDefault="00366A80" w:rsidP="0088583C">
      <w:pPr>
        <w:pStyle w:val="NoteLevel1"/>
      </w:pPr>
      <w:bookmarkStart w:id="0" w:name="_GoBack"/>
      <w:bookmarkEnd w:id="0"/>
    </w:p>
    <w:p w:rsidR="0088583C" w:rsidRPr="0088583C" w:rsidRDefault="0088583C" w:rsidP="0088583C">
      <w:pPr>
        <w:pStyle w:val="NoteLevel1"/>
      </w:pPr>
    </w:p>
    <w:p w:rsidR="0088583C" w:rsidRPr="0088583C" w:rsidRDefault="0088583C" w:rsidP="0088583C">
      <w:pPr>
        <w:pStyle w:val="NoteLevel1"/>
      </w:pPr>
    </w:p>
    <w:p w:rsidR="0088583C" w:rsidRPr="0088583C" w:rsidRDefault="0088583C" w:rsidP="0088583C">
      <w:pPr>
        <w:pStyle w:val="NoteLevel1"/>
      </w:pPr>
    </w:p>
    <w:p w:rsidR="0088583C" w:rsidRPr="0088583C" w:rsidRDefault="0088583C" w:rsidP="0088583C">
      <w:pPr>
        <w:pStyle w:val="NoteLevel1"/>
      </w:pPr>
    </w:p>
    <w:p w:rsidR="0088583C" w:rsidRPr="0088583C" w:rsidRDefault="0088583C" w:rsidP="0088583C">
      <w:pPr>
        <w:pStyle w:val="NoteLevel1"/>
      </w:pPr>
    </w:p>
    <w:p w:rsidR="0088583C" w:rsidRPr="0088583C" w:rsidRDefault="0088583C" w:rsidP="0088583C">
      <w:pPr>
        <w:pStyle w:val="NoteLevel1"/>
      </w:pPr>
    </w:p>
    <w:p w:rsidR="00061586" w:rsidRDefault="00061586" w:rsidP="00061586">
      <w:pPr>
        <w:pStyle w:val="NoteLevel1"/>
      </w:pPr>
    </w:p>
    <w:p w:rsidR="00061586" w:rsidRDefault="00061586" w:rsidP="00061586">
      <w:pPr>
        <w:pStyle w:val="NoteLevel1"/>
      </w:pPr>
    </w:p>
    <w:p w:rsidR="00061586" w:rsidRDefault="00061586">
      <w:pPr>
        <w:pStyle w:val="NoteLevel1"/>
        <w:sectPr w:rsidR="00061586" w:rsidSect="00061586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:rsidR="00061586" w:rsidRDefault="00061586">
      <w:pPr>
        <w:pStyle w:val="NoteLevel1"/>
      </w:pPr>
    </w:p>
    <w:p w:rsidR="00061586" w:rsidRDefault="00061586">
      <w:pPr>
        <w:pStyle w:val="NoteLevel1"/>
        <w:sectPr w:rsidR="00061586" w:rsidSect="00061586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:rsidR="00744948" w:rsidRDefault="00744948">
      <w:pPr>
        <w:pStyle w:val="NoteLevel1"/>
      </w:pPr>
    </w:p>
    <w:sectPr w:rsidR="00744948" w:rsidSect="00061586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83C" w:rsidRDefault="0088583C" w:rsidP="00061586">
      <w:r>
        <w:separator/>
      </w:r>
    </w:p>
  </w:endnote>
  <w:endnote w:type="continuationSeparator" w:id="0">
    <w:p w:rsidR="0088583C" w:rsidRDefault="0088583C" w:rsidP="00061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83C" w:rsidRDefault="0088583C" w:rsidP="00061586">
      <w:r>
        <w:separator/>
      </w:r>
    </w:p>
  </w:footnote>
  <w:footnote w:type="continuationSeparator" w:id="0">
    <w:p w:rsidR="0088583C" w:rsidRDefault="0088583C" w:rsidP="000615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83C" w:rsidRDefault="0088583C" w:rsidP="00061586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1" w:name="_WNSectionTitle"/>
    <w:bookmarkStart w:id="2" w:name="_WNTabType_0"/>
    <w:r>
      <w:rPr>
        <w:rFonts w:ascii="Verdana" w:hAnsi="Verdana"/>
        <w:sz w:val="36"/>
        <w:szCs w:val="36"/>
      </w:rPr>
      <w:t>The Interwar Years- Financial 1919-1939</w:t>
    </w:r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4/15/14 11:28 AM</w:t>
    </w:r>
    <w:r>
      <w:rPr>
        <w:rFonts w:ascii="Verdana" w:hAnsi="Verdana"/>
        <w:sz w:val="36"/>
        <w:szCs w:val="36"/>
      </w:rPr>
      <w:fldChar w:fldCharType="end"/>
    </w:r>
  </w:p>
  <w:bookmarkEnd w:id="1"/>
  <w:bookmarkEnd w:id="2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83C" w:rsidRDefault="0088583C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4/15/14 11:28 AM</w:t>
    </w:r>
    <w:r>
      <w:rPr>
        <w:rFonts w:ascii="Verdana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83C" w:rsidRDefault="0088583C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4/15/14 11:28 AM</w:t>
    </w:r>
    <w:r>
      <w:rPr>
        <w:rFonts w:ascii="Verdana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29A6E8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E3A3570"/>
    <w:multiLevelType w:val="hybridMultilevel"/>
    <w:tmpl w:val="84BC93A0"/>
    <w:lvl w:ilvl="0" w:tplc="DC2E76D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B47564"/>
    <w:multiLevelType w:val="hybridMultilevel"/>
    <w:tmpl w:val="C38C59B2"/>
    <w:lvl w:ilvl="0" w:tplc="DC2E76D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VerticalSpacing w:val="360"/>
  <w:displayHorizontalDrawingGridEvery w:val="0"/>
  <w:doNotUseMarginsForDrawingGridOrigin/>
  <w:drawingGridHorizontalOrigin w:val="180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</w:docVars>
  <w:rsids>
    <w:rsidRoot w:val="00061586"/>
    <w:rsid w:val="00061586"/>
    <w:rsid w:val="00366A80"/>
    <w:rsid w:val="004A4B4C"/>
    <w:rsid w:val="00731319"/>
    <w:rsid w:val="00744948"/>
    <w:rsid w:val="0088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9590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061586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unhideWhenUsed/>
    <w:rsid w:val="00061586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unhideWhenUsed/>
    <w:rsid w:val="00061586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unhideWhenUsed/>
    <w:rsid w:val="00061586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061586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061586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061586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061586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061586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0615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1586"/>
  </w:style>
  <w:style w:type="paragraph" w:styleId="ListParagraph">
    <w:name w:val="List Paragraph"/>
    <w:basedOn w:val="Normal"/>
    <w:uiPriority w:val="34"/>
    <w:qFormat/>
    <w:rsid w:val="00885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061586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unhideWhenUsed/>
    <w:rsid w:val="00061586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unhideWhenUsed/>
    <w:rsid w:val="00061586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unhideWhenUsed/>
    <w:rsid w:val="00061586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061586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061586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061586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061586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061586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0615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1586"/>
  </w:style>
  <w:style w:type="paragraph" w:styleId="ListParagraph">
    <w:name w:val="List Paragraph"/>
    <w:basedOn w:val="Normal"/>
    <w:uiPriority w:val="34"/>
    <w:qFormat/>
    <w:rsid w:val="0088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258</Words>
  <Characters>1472</Characters>
  <Application>Microsoft Macintosh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Mariah Patava</dc:creator>
  <cp:keywords/>
  <dc:description/>
  <cp:lastModifiedBy>Gabriella Mariah Patava</cp:lastModifiedBy>
  <cp:revision>1</cp:revision>
  <dcterms:created xsi:type="dcterms:W3CDTF">2014-04-15T03:28:00Z</dcterms:created>
  <dcterms:modified xsi:type="dcterms:W3CDTF">2014-04-15T04:19:00Z</dcterms:modified>
</cp:coreProperties>
</file>